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E27733" w:rsidP="00E27733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EC658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Главного</w:t>
      </w:r>
      <w:r w:rsidR="00D1367E">
        <w:rPr>
          <w:rFonts w:ascii="Times New Roman" w:hAnsi="Times New Roman" w:cs="Times New Roman"/>
          <w:sz w:val="24"/>
          <w:szCs w:val="24"/>
        </w:rPr>
        <w:t xml:space="preserve">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6D4C" w:rsidRDefault="00E27733" w:rsidP="00816D4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16D4C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</w:p>
    <w:p w:rsidR="00E27733" w:rsidRPr="00E27733" w:rsidRDefault="00816D4C" w:rsidP="00816D4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обеспечения процедур банкротства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816D4C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16D4C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</w:t>
      </w:r>
      <w:r w:rsidR="00816D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EC658A">
        <w:rPr>
          <w:rFonts w:ascii="Times New Roman" w:hAnsi="Times New Roman" w:cs="Times New Roman"/>
          <w:sz w:val="24"/>
          <w:szCs w:val="24"/>
        </w:rPr>
        <w:t>ведущей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0B098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EC658A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0B0985">
        <w:rPr>
          <w:rFonts w:ascii="Times New Roman" w:hAnsi="Times New Roman" w:cs="Times New Roman"/>
          <w:sz w:val="24"/>
          <w:szCs w:val="24"/>
        </w:rPr>
        <w:t>9</w:t>
      </w:r>
      <w:r w:rsidR="00EC658A">
        <w:rPr>
          <w:rFonts w:ascii="Times New Roman" w:hAnsi="Times New Roman" w:cs="Times New Roman"/>
          <w:sz w:val="24"/>
          <w:szCs w:val="24"/>
        </w:rPr>
        <w:t>4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816D4C" w:rsidRPr="00AE063B" w:rsidRDefault="00E27733" w:rsidP="00816D4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6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816D4C">
        <w:rPr>
          <w:rFonts w:ascii="Times New Roman" w:hAnsi="Times New Roman" w:cs="Times New Roman"/>
          <w:sz w:val="24"/>
          <w:szCs w:val="26"/>
        </w:rPr>
        <w:t>р</w:t>
      </w:r>
      <w:r w:rsidR="00816D4C" w:rsidRPr="00AE063B">
        <w:rPr>
          <w:rFonts w:ascii="Times New Roman" w:hAnsi="Times New Roman" w:cs="Times New Roman"/>
          <w:sz w:val="24"/>
          <w:szCs w:val="26"/>
        </w:rPr>
        <w:t>егулирование финансовой деятельности</w:t>
      </w:r>
      <w:r w:rsidR="00816D4C">
        <w:rPr>
          <w:rFonts w:ascii="Times New Roman" w:hAnsi="Times New Roman" w:cs="Times New Roman"/>
          <w:sz w:val="24"/>
          <w:szCs w:val="26"/>
        </w:rPr>
        <w:t xml:space="preserve"> </w:t>
      </w:r>
      <w:r w:rsidR="00816D4C" w:rsidRPr="00AE063B">
        <w:rPr>
          <w:rFonts w:ascii="Times New Roman" w:hAnsi="Times New Roman" w:cs="Times New Roman"/>
          <w:sz w:val="24"/>
          <w:szCs w:val="26"/>
        </w:rPr>
        <w:t xml:space="preserve">и финансовых рынков, </w:t>
      </w:r>
      <w:r w:rsidR="00816D4C">
        <w:rPr>
          <w:rFonts w:ascii="Times New Roman" w:hAnsi="Times New Roman" w:cs="Times New Roman"/>
          <w:sz w:val="24"/>
          <w:szCs w:val="26"/>
        </w:rPr>
        <w:t>р</w:t>
      </w:r>
      <w:r w:rsidR="00816D4C" w:rsidRPr="00AE063B">
        <w:rPr>
          <w:rFonts w:ascii="Times New Roman" w:hAnsi="Times New Roman" w:cs="Times New Roman"/>
          <w:sz w:val="24"/>
          <w:szCs w:val="26"/>
        </w:rPr>
        <w:t>егулирование в сфере финансовой несостоятельности</w:t>
      </w:r>
      <w:r w:rsidR="00816D4C">
        <w:rPr>
          <w:rFonts w:ascii="Times New Roman" w:hAnsi="Times New Roman" w:cs="Times New Roman"/>
          <w:sz w:val="24"/>
          <w:szCs w:val="26"/>
        </w:rPr>
        <w:t xml:space="preserve"> </w:t>
      </w:r>
      <w:r w:rsidR="00816D4C" w:rsidRPr="00AE063B">
        <w:rPr>
          <w:rFonts w:ascii="Times New Roman" w:hAnsi="Times New Roman" w:cs="Times New Roman"/>
          <w:sz w:val="24"/>
          <w:szCs w:val="26"/>
        </w:rPr>
        <w:t>(банкротства) финансового оздоровления (санации)</w:t>
      </w:r>
      <w:r w:rsidR="00816D4C">
        <w:rPr>
          <w:rFonts w:ascii="Times New Roman" w:hAnsi="Times New Roman" w:cs="Times New Roman"/>
          <w:sz w:val="24"/>
          <w:szCs w:val="26"/>
        </w:rPr>
        <w:t xml:space="preserve"> </w:t>
      </w:r>
      <w:r w:rsidR="00816D4C" w:rsidRPr="00AE063B">
        <w:rPr>
          <w:rFonts w:ascii="Times New Roman" w:hAnsi="Times New Roman" w:cs="Times New Roman"/>
          <w:sz w:val="24"/>
          <w:szCs w:val="26"/>
        </w:rPr>
        <w:t>и урегулирование задолженности</w:t>
      </w:r>
      <w:r w:rsidR="00816D4C">
        <w:rPr>
          <w:rFonts w:ascii="Times New Roman" w:hAnsi="Times New Roman" w:cs="Times New Roman"/>
          <w:sz w:val="24"/>
          <w:szCs w:val="26"/>
        </w:rPr>
        <w:t>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816D4C" w:rsidRDefault="00816D4C" w:rsidP="00816D4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="002151F5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2151F5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151F5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2151F5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151F5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2151F5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151F5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2151F5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151F5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2151F5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151F5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2151F5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151F5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2151F5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151F5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2151F5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151F5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2151F5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2151F5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2151F5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2151F5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2151F5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2151F5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2151F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</w:t>
      </w:r>
      <w:r w:rsidR="002151F5">
        <w:rPr>
          <w:rFonts w:ascii="Times New Roman" w:hAnsi="Times New Roman" w:cs="Times New Roman"/>
          <w:sz w:val="24"/>
          <w:szCs w:val="24"/>
        </w:rPr>
        <w:lastRenderedPageBreak/>
        <w:t xml:space="preserve">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2151F5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2151F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="002151F5">
          <w:rPr>
            <w:rStyle w:val="a6"/>
            <w:rFonts w:ascii="Times New Roman" w:hAnsi="Times New Roman" w:cs="Times New Roman"/>
            <w:sz w:val="24"/>
            <w:szCs w:val="24"/>
          </w:rPr>
          <w:t>Договор</w:t>
        </w:r>
      </w:hyperlink>
      <w:r w:rsidR="002151F5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2151F5"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 w:rsidR="002151F5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2151F5">
        <w:rPr>
          <w:rFonts w:ascii="Times New Roman" w:hAnsi="Times New Roman" w:cs="Times New Roman"/>
          <w:sz w:val="24"/>
          <w:szCs w:val="24"/>
        </w:rPr>
        <w:t xml:space="preserve"> </w:t>
      </w:r>
      <w:r w:rsidRPr="00E81DA9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20" w:history="1">
        <w:r w:rsidRPr="00E81DA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Российской Федерации; Уголовный кодекс Российской Федерации </w:t>
      </w:r>
      <w:hyperlink r:id="rId21" w:history="1">
        <w:r w:rsidRPr="00E81DA9">
          <w:rPr>
            <w:rFonts w:ascii="Times New Roman" w:hAnsi="Times New Roman" w:cs="Times New Roman"/>
            <w:sz w:val="24"/>
            <w:szCs w:val="24"/>
          </w:rPr>
          <w:t>(статья 172.1)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; Гражданский </w:t>
      </w:r>
      <w:hyperlink r:id="rId22" w:history="1">
        <w:r w:rsidRPr="00E81DA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23" w:history="1">
        <w:r w:rsidRPr="00E81DA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 Федеральный </w:t>
      </w:r>
      <w:hyperlink r:id="rId24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26 декабря 1995 г. N 208-ФЗ "Об акционерных обществах"; Федеральный </w:t>
      </w:r>
      <w:hyperlink r:id="rId25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22 апреля 1996 г. N 39-ФЗ "О рынке ценных бумаг"; Федеральный </w:t>
      </w:r>
      <w:hyperlink r:id="rId26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 Федеральный </w:t>
      </w:r>
      <w:hyperlink r:id="rId27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29 ноября 2001 г. N 156-ФЗ "Об инвестиционных фондах"; Федеральный </w:t>
      </w:r>
      <w:hyperlink r:id="rId28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10 июля 2002 г. N 86-ФЗ "О Центральном банке Российской Федерации (Банке России)"; </w:t>
      </w:r>
      <w:proofErr w:type="gramStart"/>
      <w:r w:rsidRPr="00E81DA9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9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26 октября 2002 г. N 127-ФЗ "О несостоятельности (банкротстве)"; Федеральный </w:t>
      </w:r>
      <w:hyperlink r:id="rId30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23 декабря 2003 г. N 177-ФЗ "О страховании вкладов физических лиц в банках Российской Федерации"; Федеральный </w:t>
      </w:r>
      <w:hyperlink r:id="rId31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1 декабря 2007 г. N 315-ФЗ "О саморегулируемых организациях"; Федеральный </w:t>
      </w:r>
      <w:hyperlink r:id="rId32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30 декабря 2008 г. N 307-ФЗ "Об аудиторской деятельности";</w:t>
      </w:r>
      <w:proofErr w:type="gramEnd"/>
      <w:r w:rsidRPr="00E81DA9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33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27 июля 2010 г. N 208-ФЗ "О консолидированной финансовой отчетности"; Федеральный </w:t>
      </w:r>
      <w:hyperlink r:id="rId34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Федеральный </w:t>
      </w:r>
      <w:hyperlink r:id="rId35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27 июня 2011г. N 161-ФЗ "О национальной платежной системе"; Федеральный закон о федеральном бюджете на соответствующий год; </w:t>
      </w:r>
      <w:hyperlink r:id="rId36" w:history="1">
        <w:r w:rsidRPr="00E81DA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23 сентября 2002 г. N 696 "Об утверждении федеральных правил (стандартов) аудиторской деятельности"; </w:t>
      </w:r>
      <w:hyperlink r:id="rId37" w:history="1">
        <w:proofErr w:type="gramStart"/>
        <w:r w:rsidRPr="00E81DA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мая 2004 г. N 257 "Об обеспечении интересов Российской Федерации как кредитора в деле о банкротстве и в процедурах, применяемых в деле о банкротстве"; </w:t>
      </w:r>
      <w:hyperlink r:id="rId38" w:history="1">
        <w:r w:rsidRPr="00E81DA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  <w:proofErr w:type="gramEnd"/>
      <w:r w:rsidRPr="00E81DA9">
        <w:rPr>
          <w:rFonts w:ascii="Times New Roman" w:hAnsi="Times New Roman" w:cs="Times New Roman"/>
          <w:sz w:val="24"/>
          <w:szCs w:val="24"/>
        </w:rPr>
        <w:t xml:space="preserve"> </w:t>
      </w:r>
      <w:hyperlink r:id="rId39" w:history="1">
        <w:r w:rsidRPr="00E81DA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11 июня 2015 г. N 576 "Об утверждении Положения о признании международных стандартов аудита подлежащими применению на территории Российской Федерации"; </w:t>
      </w:r>
      <w:hyperlink r:id="rId40" w:history="1">
        <w:r w:rsidRPr="00E81DA9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 совете по стандартам бухгалтерского учета, утвержденное приказом Минфина России от 14 ноября 2012 г. N 145н; </w:t>
      </w:r>
      <w:hyperlink r:id="rId41" w:history="1">
        <w:proofErr w:type="gramStart"/>
        <w:r w:rsidRPr="00E81DA9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 Совете по аудиторской деятельности, утвержденное приказом Минфина России от 29 декабря 2009 г. N 146н; </w:t>
      </w:r>
      <w:hyperlink r:id="rId42" w:history="1"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Минфина России от 29 июля 1998 г. N 34н "Об утверждении Положения по ведению бухгалтерского учета и бухгалтерской отчетности в Российской Федерации"; </w:t>
      </w:r>
      <w:hyperlink r:id="rId43" w:history="1"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Минфина России от 27 мая 2010 г. N 51н "Об утверждении порядка создания аттестационной комиссии";</w:t>
      </w:r>
      <w:proofErr w:type="gramEnd"/>
      <w:r w:rsidRPr="00E81DA9">
        <w:rPr>
          <w:rFonts w:ascii="Times New Roman" w:hAnsi="Times New Roman" w:cs="Times New Roman"/>
          <w:sz w:val="24"/>
          <w:szCs w:val="24"/>
        </w:rPr>
        <w:t xml:space="preserve"> </w:t>
      </w:r>
      <w:hyperlink r:id="rId44" w:history="1">
        <w:proofErr w:type="gramStart"/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Минфина России от 19 марта 2013 г. N 32н "Об утверждении положения о порядке проведения квалификационного экзамена на получение квалификационного аттестата аудитора и о признании утратившими силу приказов Министерства финансов Российской Федерации"; </w:t>
      </w:r>
      <w:hyperlink r:id="rId45" w:history="1"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Минфина России от 5 августа 2015 г. N 122н "Об утверждении Порядка проведения экспертизы применимости документов, содержащих международные стандарты аудита, на территории Российской Федерации";</w:t>
      </w:r>
      <w:proofErr w:type="gramEnd"/>
      <w:r w:rsidRPr="00E81DA9">
        <w:rPr>
          <w:rFonts w:ascii="Times New Roman" w:hAnsi="Times New Roman" w:cs="Times New Roman"/>
          <w:sz w:val="24"/>
          <w:szCs w:val="24"/>
        </w:rPr>
        <w:t xml:space="preserve"> </w:t>
      </w:r>
      <w:hyperlink r:id="rId46" w:history="1">
        <w:proofErr w:type="gramStart"/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Минфина России от 18 декабря 2015 г. N 203н "Об утверждении Положения о принципах осуществления внешнего контроля качества работы аудиторских организаций, индивидуальных аудиторов и требованиях к организации указанного контроля"; </w:t>
      </w:r>
      <w:hyperlink r:id="rId47" w:history="1">
        <w:r w:rsidRPr="00E81DA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 мая 2006 г. N 301 "О реализации мер по предупреждению банкротства стратегических предприятий и организаций, а также организаций оборонно-промышленного комплекса";</w:t>
      </w:r>
      <w:proofErr w:type="gramEnd"/>
      <w:r w:rsidRPr="00E81DA9">
        <w:rPr>
          <w:rFonts w:ascii="Times New Roman" w:hAnsi="Times New Roman" w:cs="Times New Roman"/>
          <w:sz w:val="24"/>
          <w:szCs w:val="24"/>
        </w:rPr>
        <w:t xml:space="preserve"> </w:t>
      </w:r>
      <w:hyperlink r:id="rId48" w:history="1">
        <w:r w:rsidRPr="00E81DA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7 мая 2008 г. N 368 "Об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"Ускоренное развитие оборонно-промышленного комплекса" государственной программы Российской Федерации "Развитие промышленности и повышение ее конкурентоспособности"; </w:t>
      </w:r>
      <w:hyperlink r:id="rId49" w:history="1">
        <w:proofErr w:type="gramStart"/>
        <w:r w:rsidRPr="00E81DA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мая 2004 г. N 257 "Об обеспечении интересов Российской Федерации как кредитора в деле о банкротстве и в процедурах </w:t>
      </w:r>
      <w:r w:rsidRPr="00E81DA9">
        <w:rPr>
          <w:rFonts w:ascii="Times New Roman" w:hAnsi="Times New Roman" w:cs="Times New Roman"/>
          <w:sz w:val="24"/>
          <w:szCs w:val="24"/>
        </w:rPr>
        <w:lastRenderedPageBreak/>
        <w:t xml:space="preserve">банкротства, применяемых в деле о банкротстве"; </w:t>
      </w:r>
      <w:hyperlink r:id="rId50" w:history="1">
        <w:r w:rsidRPr="00E81DA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21 октября 2004 г. N 573 "О порядке и условиях финансирования процедур банкротства и отсутствующих должников";</w:t>
      </w:r>
      <w:proofErr w:type="gramEnd"/>
      <w:r w:rsidRPr="00E81DA9">
        <w:rPr>
          <w:rFonts w:ascii="Times New Roman" w:hAnsi="Times New Roman" w:cs="Times New Roman"/>
          <w:sz w:val="24"/>
          <w:szCs w:val="24"/>
        </w:rPr>
        <w:t xml:space="preserve"> </w:t>
      </w:r>
      <w:hyperlink r:id="rId51" w:history="1">
        <w:proofErr w:type="gramStart"/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19 октября 2007 г. N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банкротом";</w:t>
      </w:r>
      <w:proofErr w:type="gramEnd"/>
      <w:r w:rsidRPr="00E81DA9">
        <w:rPr>
          <w:rFonts w:ascii="Times New Roman" w:hAnsi="Times New Roman" w:cs="Times New Roman"/>
          <w:sz w:val="24"/>
          <w:szCs w:val="24"/>
        </w:rPr>
        <w:t xml:space="preserve"> </w:t>
      </w:r>
      <w:hyperlink r:id="rId52" w:history="1"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3 августа 2004 г. 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 </w:t>
      </w:r>
      <w:hyperlink r:id="rId53" w:history="1"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ФНС России от 3 октября 2012 г. N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России"; </w:t>
      </w:r>
      <w:hyperlink r:id="rId54" w:history="1">
        <w:r w:rsidRPr="00E81DA9">
          <w:rPr>
            <w:rFonts w:ascii="Times New Roman" w:hAnsi="Times New Roman" w:cs="Times New Roman"/>
            <w:sz w:val="24"/>
            <w:szCs w:val="24"/>
          </w:rPr>
          <w:t>Соглашение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документов"; </w:t>
      </w:r>
      <w:hyperlink r:id="rId55" w:history="1"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процентам"; </w:t>
      </w:r>
      <w:hyperlink r:id="rId56" w:history="1">
        <w:proofErr w:type="gramStart"/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Pr="00E81DA9">
        <w:rPr>
          <w:rFonts w:ascii="Times New Roman" w:hAnsi="Times New Roman" w:cs="Times New Roman"/>
          <w:sz w:val="24"/>
          <w:szCs w:val="24"/>
        </w:rPr>
        <w:t xml:space="preserve">, и порядка списания указанных недоимки и задолженности"; </w:t>
      </w:r>
      <w:hyperlink r:id="rId57" w:history="1"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ФНС России от 28 сентября 2010 г. N ММВ-7-8/469@ "Об утверждении </w:t>
      </w:r>
      <w:proofErr w:type="gramStart"/>
      <w:r w:rsidRPr="00E81DA9">
        <w:rPr>
          <w:rFonts w:ascii="Times New Roman" w:hAnsi="Times New Roman" w:cs="Times New Roman"/>
          <w:sz w:val="24"/>
          <w:szCs w:val="24"/>
        </w:rPr>
        <w:t>Порядка изменения срока уплаты налога</w:t>
      </w:r>
      <w:proofErr w:type="gramEnd"/>
      <w:r w:rsidRPr="00E81DA9">
        <w:rPr>
          <w:rFonts w:ascii="Times New Roman" w:hAnsi="Times New Roman" w:cs="Times New Roman"/>
          <w:sz w:val="24"/>
          <w:szCs w:val="24"/>
        </w:rPr>
        <w:t xml:space="preserve"> и сбора, а также пени и штрафа налоговыми органами".</w:t>
      </w:r>
    </w:p>
    <w:p w:rsidR="00816D4C" w:rsidRDefault="00816D4C" w:rsidP="00816D4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27733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16D4C" w:rsidRDefault="00816D4C" w:rsidP="00816D4C">
      <w:pPr>
        <w:pStyle w:val="ConsPlusNormal"/>
        <w:tabs>
          <w:tab w:val="left" w:pos="0"/>
        </w:tabs>
        <w:ind w:firstLine="851"/>
        <w:jc w:val="both"/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Pr="00E81DA9">
        <w:rPr>
          <w:rFonts w:ascii="Times New Roman" w:hAnsi="Times New Roman" w:cs="Times New Roman"/>
          <w:sz w:val="24"/>
          <w:szCs w:val="24"/>
        </w:rPr>
        <w:t xml:space="preserve">основы экономической теории; основные направления бюджетной политики в Российской Федерации; международный финансовый опыт; стандарты бухгалтерского учета, включая МСФО; стандарты аудиторской деятельности, включая МСА; практика применения стандартов бухгалтерского учета, финансовой отчетности и аудиторской деятельности; система регулирования бухгалтерского учета (принципы, иерархия нормативных правовых актов, субъекты и их функции); система регулирования аудиторской деятельности (иерархия нормативных правовых актов, участники (субъекты) аудиторской деятельности, их функции, права и обязанности); особенности банкротства стратегических предприятий и организаций; представление интересов Российской Федерации в делах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Pr="00E81DA9">
        <w:rPr>
          <w:rFonts w:ascii="Times New Roman" w:hAnsi="Times New Roman" w:cs="Times New Roman"/>
          <w:sz w:val="24"/>
          <w:szCs w:val="24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Pr="00E81DA9">
        <w:rPr>
          <w:rFonts w:ascii="Times New Roman" w:hAnsi="Times New Roman" w:cs="Times New Roman"/>
          <w:sz w:val="24"/>
          <w:szCs w:val="24"/>
        </w:rPr>
        <w:t xml:space="preserve">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</w:t>
      </w:r>
      <w:r>
        <w:t xml:space="preserve"> </w:t>
      </w:r>
      <w:r w:rsidRPr="00E81DA9">
        <w:rPr>
          <w:rFonts w:ascii="Times New Roman" w:hAnsi="Times New Roman" w:cs="Times New Roman"/>
          <w:sz w:val="24"/>
          <w:szCs w:val="24"/>
        </w:rPr>
        <w:t>(взысканию) задолженности; понятие и меры принудительного взыскания задолженности.</w:t>
      </w:r>
    </w:p>
    <w:p w:rsidR="005B04F0" w:rsidRDefault="005B04F0" w:rsidP="005B04F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51FB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C951FB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принципы предоставления государственных </w:t>
      </w:r>
      <w:r w:rsidRPr="00C951FB">
        <w:rPr>
          <w:rFonts w:ascii="Times New Roman" w:hAnsi="Times New Roman" w:cs="Times New Roman"/>
          <w:sz w:val="24"/>
          <w:szCs w:val="24"/>
        </w:rPr>
        <w:lastRenderedPageBreak/>
        <w:t>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C951FB">
        <w:rPr>
          <w:rFonts w:ascii="Times New Roman" w:hAnsi="Times New Roman" w:cs="Times New Roman"/>
          <w:sz w:val="24"/>
          <w:szCs w:val="24"/>
        </w:rPr>
        <w:t xml:space="preserve">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процедура </w:t>
      </w:r>
      <w:proofErr w:type="spellStart"/>
      <w:r w:rsidRPr="00C951FB">
        <w:rPr>
          <w:rFonts w:ascii="Times New Roman" w:hAnsi="Times New Roman" w:cs="Times New Roman"/>
          <w:sz w:val="24"/>
          <w:szCs w:val="24"/>
        </w:rPr>
        <w:t>ходатайствования</w:t>
      </w:r>
      <w:proofErr w:type="spellEnd"/>
      <w:r w:rsidRPr="00C951FB">
        <w:rPr>
          <w:rFonts w:ascii="Times New Roman" w:hAnsi="Times New Roman" w:cs="Times New Roman"/>
          <w:sz w:val="24"/>
          <w:szCs w:val="24"/>
        </w:rPr>
        <w:t xml:space="preserve"> о награждении; порядок ведения дел в судах различной инстанции.</w:t>
      </w:r>
    </w:p>
    <w:p w:rsidR="005B04F0" w:rsidRDefault="005B04F0" w:rsidP="005B04F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 </w:t>
      </w:r>
      <w:r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5B04F0" w:rsidRPr="00E81DA9" w:rsidRDefault="005B04F0" w:rsidP="005B04F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E81DA9">
        <w:rPr>
          <w:rFonts w:ascii="Times New Roman" w:hAnsi="Times New Roman" w:cs="Times New Roman"/>
          <w:sz w:val="24"/>
          <w:szCs w:val="24"/>
        </w:rPr>
        <w:t>осуществление экспертизы проектов нормативных правовых актов; анализ финансово-хозяйственной деятельности организаций-должников, отчетов арбитражных управляющих;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1DA9">
        <w:rPr>
          <w:rFonts w:ascii="Times New Roman" w:hAnsi="Times New Roman" w:cs="Times New Roman"/>
          <w:sz w:val="24"/>
          <w:szCs w:val="24"/>
        </w:rPr>
        <w:t>участие в судебных заседаниях по делам о банкротстве должников.</w:t>
      </w:r>
    </w:p>
    <w:p w:rsidR="005B04F0" w:rsidRPr="00C951FB" w:rsidRDefault="005B04F0" w:rsidP="005B04F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51FB">
        <w:rPr>
          <w:rFonts w:ascii="Times New Roman" w:hAnsi="Times New Roman" w:cs="Times New Roman"/>
          <w:sz w:val="24"/>
          <w:szCs w:val="24"/>
        </w:rPr>
        <w:t>6.8. Наличие функциональных умений: рассмотрение запросов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C951FB">
        <w:rPr>
          <w:rFonts w:ascii="Times New Roman" w:hAnsi="Times New Roman" w:cs="Times New Roman"/>
          <w:sz w:val="24"/>
          <w:szCs w:val="24"/>
        </w:rPr>
        <w:t>проведение консультаций; обработка и регистрация корреспонденции, составление номенклатуры дел.</w:t>
      </w: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8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59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60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6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816D4C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банкротства,</w:t>
      </w:r>
      <w:r w:rsidR="00816D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обязан: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строгое выполнение обязанностей государственного служащего, определенные статьей 15 Федерального закона «О государственной гражданской службе Российской Федерации» от 27.07.2004 года № 79-ФЗ, а также ограничений и запретов, связанных с гражданской службой, установленных статьями 16 и 17 названного закона.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строгое соблюдение требований по обращению с информационными ресурсами, содержащими государственную тайну;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защиты сведений, составляющих служебную тайну;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правил внутреннего трудового распорядка и государственной  дисциплины при выполнении должностных обязанностей и полномочий. 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взаимодействовать с правоохранительными органами, органами ГТК РФ, Минфина РФ, другими органами государственной власти, органами местного самоуправления, Центрального банка РФ и внебюджетными фондами, в пределах задач и функций, возложенных на отдел урегулирования задолженности и обеспечения процедур банкротства;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и нормы охраны труда и техники безопасности;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исполнения данных обязанностей;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Служебный распорядок Инспекции.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в установленном порядке запросов и писем органов государственной власти и местного самоуправления, организаций и граждан в пределах задач и функций;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требований защиты информации, в том числе при пользовании  информационными ресурсами, содержащими сведения, которые составляют служебную тайну;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всех мер по устранению выявленных недостатков в своей работе; 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выполнение приказов, распоряжений, указаний начальника инспекции, начальника отдела урегулирования задолженности и обеспечения процедур банкротства;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всего входящего нормативного и инструктивного материала;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составе проверяющей группы в выездных налоговых проверках;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технологических процессов внутреннего контроля работы отдела в части обеспечения процедур банкротства;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юридическими и физическими лицами законодательства о налогах, правильностью их исчисления, полнотой и своевременностью внесения в соответствующий бюджет государственных налогов и других платежей, установленных законодательством РФ, местными органами государственной власти на местах в пределах их компетенции;   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материалов на инициирование (отложение) процедур банкротства организаций, в соответствии с приказом ФНС «Об утверждении временного порядка взаимодействия Управления ФНС России и Межрайонных ИФНС России по Санкт-Петербургу по инициированию (отложению) процедур банкротства»;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интересов ФНС России, как уполномоченного органа и кредитора, в судебных заседаниях при рассмотрении дел о несостоятельности (банкротстве), на собраниях кредиторов и в заседаниях комитетов кредиторов;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</w:t>
      </w:r>
      <w:proofErr w:type="gramStart"/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действиями арбитражных управляющих;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полномочий ФНС по привлечению к ответственности, в соответствии с ч.5.5.1.8 ст.14.13 КОАП;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поручений на участие в судебных заседаниях и приказов для участия в собраниях кредиторов, согласование поручений и приказов, по вопросам собрания (комитета) кредиторов и судебного заседания, относящимся к компетенции ФНС России;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взаимодействия с саморегулируемыми организациями арбитражных управляющих и арбитражными управляющими по служебным вопросам в пределах своей компетенции;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анализа финансового состояния организаций-должников по платежам в бюджеты всех уровней и оценки их платежеспособности.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ИР «Журнал по обеспечению процедур банкротства»;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учет находящихся  в производстве и законченных исполнением судебных и арбитражных дел по банкротству организаций-должников. Участвовать в подготовке материалов для формирования отчетности, связанной с деятельностью отдела. Своевременно и правильно вести информационный ресурс в «АИС-налог» системы ЭОД.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на постоянной основе мониторинга электронных версий следующих периодических изданий: «Коммерсант», «Государственный вестник», а также официальных интернет-сайтов Арбитражного суда Санкт-Петербурга и Ленинградской области, Тринадцатого Арбитражного апелляционного суда, ФАС СЗО; </w:t>
      </w:r>
    </w:p>
    <w:p w:rsidR="00816D4C" w:rsidRPr="007B53CF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816D4C" w:rsidRPr="007B53CF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ведомлять представителя нанимателя </w:t>
      </w:r>
      <w:proofErr w:type="gramStart"/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отдых, обеспечиваемый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оплату труда и другие выплаты в соответствии с  федеральными законами, иными нормативными правовыми актами Российской Федерации и со служебным контрактом;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 письменных объяснений и других документов и материалов;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осуществлять иные права, предусмотренные положением об отделе, иными нормативными актами.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несёт ответственность за неисполнение (ненадлежащие исполнение) должностных обязанностей в соответствии с административным регламентом ФНС России, задачами и функциями отдела урегулирования задолженности и обеспечения процедур банкротства и функциональными особенностями замещаемой в нем должности гражданской службы: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состояние трудовой и исполнительной дисциплины;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должностных обязанностей, предусмотренных настоящим регламентом.</w:t>
      </w:r>
    </w:p>
    <w:p w:rsidR="00A34CB7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D1367E">
        <w:rPr>
          <w:rFonts w:ascii="Times New Roman" w:hAnsi="Times New Roman" w:cs="Times New Roman"/>
          <w:sz w:val="24"/>
          <w:szCs w:val="24"/>
        </w:rPr>
        <w:t xml:space="preserve">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62" w:history="1">
        <w:r w:rsidR="00A34CB7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A34CB7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</w:t>
      </w:r>
      <w:r w:rsidR="003A7890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</w:t>
      </w:r>
      <w:r w:rsidR="00A34CB7">
        <w:rPr>
          <w:rFonts w:ascii="Times New Roman" w:hAnsi="Times New Roman" w:cs="Times New Roman"/>
          <w:sz w:val="24"/>
          <w:szCs w:val="24"/>
        </w:rPr>
        <w:t>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B04F0" w:rsidRDefault="005B04F0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658A" w:rsidRPr="00EC658A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1367E" w:rsidRPr="00036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036F4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04F0" w:rsidRDefault="005B04F0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C658A" w:rsidRPr="00EC658A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1367E" w:rsidRPr="006459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97E" w:rsidRPr="0064597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lastRenderedPageBreak/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B04F0" w:rsidRDefault="005B04F0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6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64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710CB"/>
    <w:rsid w:val="000965FD"/>
    <w:rsid w:val="000A58BE"/>
    <w:rsid w:val="000B0985"/>
    <w:rsid w:val="000E505C"/>
    <w:rsid w:val="001117B2"/>
    <w:rsid w:val="00121C92"/>
    <w:rsid w:val="0012482C"/>
    <w:rsid w:val="001D6EAE"/>
    <w:rsid w:val="002151F5"/>
    <w:rsid w:val="002E1EE3"/>
    <w:rsid w:val="00326523"/>
    <w:rsid w:val="00352D1B"/>
    <w:rsid w:val="00384F7C"/>
    <w:rsid w:val="00387A05"/>
    <w:rsid w:val="003A7890"/>
    <w:rsid w:val="003E1E74"/>
    <w:rsid w:val="003E346D"/>
    <w:rsid w:val="00422B09"/>
    <w:rsid w:val="004A46AE"/>
    <w:rsid w:val="005518EC"/>
    <w:rsid w:val="005576BC"/>
    <w:rsid w:val="00595DBF"/>
    <w:rsid w:val="005B04F0"/>
    <w:rsid w:val="00642197"/>
    <w:rsid w:val="0064597E"/>
    <w:rsid w:val="00704307"/>
    <w:rsid w:val="00764D62"/>
    <w:rsid w:val="00816D4C"/>
    <w:rsid w:val="00820407"/>
    <w:rsid w:val="008564DA"/>
    <w:rsid w:val="00856884"/>
    <w:rsid w:val="00866AA5"/>
    <w:rsid w:val="008726B7"/>
    <w:rsid w:val="008B7ABE"/>
    <w:rsid w:val="00907A62"/>
    <w:rsid w:val="0093355A"/>
    <w:rsid w:val="00941EB7"/>
    <w:rsid w:val="009841CE"/>
    <w:rsid w:val="009F127B"/>
    <w:rsid w:val="00A34CB7"/>
    <w:rsid w:val="00A63B18"/>
    <w:rsid w:val="00B04466"/>
    <w:rsid w:val="00B21451"/>
    <w:rsid w:val="00B2636E"/>
    <w:rsid w:val="00B31215"/>
    <w:rsid w:val="00B64367"/>
    <w:rsid w:val="00B955C9"/>
    <w:rsid w:val="00BA7219"/>
    <w:rsid w:val="00D13470"/>
    <w:rsid w:val="00D1367E"/>
    <w:rsid w:val="00D66842"/>
    <w:rsid w:val="00E27733"/>
    <w:rsid w:val="00E53133"/>
    <w:rsid w:val="00E62B5B"/>
    <w:rsid w:val="00E65CA4"/>
    <w:rsid w:val="00E80857"/>
    <w:rsid w:val="00E82AC2"/>
    <w:rsid w:val="00EC5822"/>
    <w:rsid w:val="00EC658A"/>
    <w:rsid w:val="00F44470"/>
    <w:rsid w:val="00F4619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86E27660A3054007CBA88537A7127C240E963D1055CD78BC7663D04EBBYBs3H" TargetMode="External"/><Relationship Id="rId39" Type="http://schemas.openxmlformats.org/officeDocument/2006/relationships/hyperlink" Target="consultantplus://offline/ref=86E27660A3054007CBA88537A7127C240E963D1A50C678BC7663D04EBBYBs3H" TargetMode="External"/><Relationship Id="rId21" Type="http://schemas.openxmlformats.org/officeDocument/2006/relationships/hyperlink" Target="consultantplus://offline/ref=86E27660A3054007CBA88537A7127C240E963C1A59CD78BC7663D04EBBB3B69126EBDDAE998CY3s9H" TargetMode="External"/><Relationship Id="rId34" Type="http://schemas.openxmlformats.org/officeDocument/2006/relationships/hyperlink" Target="consultantplus://offline/ref=86E27660A3054007CBA88537A7127C240E963C1054CF78BC7663D04EBBYBs3H" TargetMode="External"/><Relationship Id="rId42" Type="http://schemas.openxmlformats.org/officeDocument/2006/relationships/hyperlink" Target="consultantplus://offline/ref=86E27660A3054007CBA88537A7127C240E95391453CA78BC7663D04EBBYBs3H" TargetMode="External"/><Relationship Id="rId47" Type="http://schemas.openxmlformats.org/officeDocument/2006/relationships/hyperlink" Target="consultantplus://offline/ref=86E27660A3054007CBA88537A7127C240D933F1653C678BC7663D04EBBYBs3H" TargetMode="External"/><Relationship Id="rId50" Type="http://schemas.openxmlformats.org/officeDocument/2006/relationships/hyperlink" Target="consultantplus://offline/ref=86E27660A3054007CBA88537A7127C24089D351A56C425B67E3ADC4CYBsCH" TargetMode="External"/><Relationship Id="rId55" Type="http://schemas.openxmlformats.org/officeDocument/2006/relationships/hyperlink" Target="consultantplus://offline/ref=86E27660A3054007CBA88537A7127C240E95341A57CF78BC7663D04EBBYBs3H" TargetMode="External"/><Relationship Id="rId63" Type="http://schemas.openxmlformats.org/officeDocument/2006/relationships/hyperlink" Target="consultantplus://offline/ref=173A9FF03989DC7D327E7245D5ECE917AADE008B352ABACD13CC9DEFA274FD6E6295BCB61AFA0FLCq8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86E27660A3054007CBA88537A7127C240E93351358C778BC7663D04EBBYBs3H" TargetMode="External"/><Relationship Id="rId29" Type="http://schemas.openxmlformats.org/officeDocument/2006/relationships/hyperlink" Target="consultantplus://offline/ref=86E27660A3054007CBA88537A7127C240E963D1752C778BC7663D04EBBYBs3H" TargetMode="External"/><Relationship Id="rId41" Type="http://schemas.openxmlformats.org/officeDocument/2006/relationships/hyperlink" Target="consultantplus://offline/ref=86E27660A3054007CBA88537A7127C240E963E1A51CF78BC7663D04EBBB3B69126EBDDAE9F8B3E33YFs5H" TargetMode="External"/><Relationship Id="rId54" Type="http://schemas.openxmlformats.org/officeDocument/2006/relationships/hyperlink" Target="consultantplus://offline/ref=86E27660A3054007CBA88537A7127C240D923B1355CF78BC7663D04EBBYBs3H" TargetMode="External"/><Relationship Id="rId62" Type="http://schemas.openxmlformats.org/officeDocument/2006/relationships/hyperlink" Target="consultantplus://offline/ref=01AC358FA0B3B256C48F718CC3560824F5C1D0CE0839637B926A515F28AFF1EA2F5209B47E6A98232241G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86E27660A3054007CBA88537A7127C240E963D1053CD78BC7663D04EBBYBs3H" TargetMode="External"/><Relationship Id="rId32" Type="http://schemas.openxmlformats.org/officeDocument/2006/relationships/hyperlink" Target="consultantplus://offline/ref=86E27660A3054007CBA88537A7127C240E953A1255CC78BC7663D04EBBYBs3H" TargetMode="External"/><Relationship Id="rId37" Type="http://schemas.openxmlformats.org/officeDocument/2006/relationships/hyperlink" Target="consultantplus://offline/ref=86E27660A3054007CBA88537A7127C240E963C1454CA78BC7663D04EBBYBs3H" TargetMode="External"/><Relationship Id="rId40" Type="http://schemas.openxmlformats.org/officeDocument/2006/relationships/hyperlink" Target="consultantplus://offline/ref=86E27660A3054007CBA88537A7127C240D93351455CE78BC7663D04EBBB3B69126EBDDAE9F8B3E33YFs7H" TargetMode="External"/><Relationship Id="rId45" Type="http://schemas.openxmlformats.org/officeDocument/2006/relationships/hyperlink" Target="consultantplus://offline/ref=86E27660A3054007CBA88537A7127C240D9C351757CC78BC7663D04EBBYBs3H" TargetMode="External"/><Relationship Id="rId53" Type="http://schemas.openxmlformats.org/officeDocument/2006/relationships/hyperlink" Target="consultantplus://offline/ref=86E27660A3054007CBA88537A7127C240D9D3A1050CB78BC7663D04EBBYBs3H" TargetMode="External"/><Relationship Id="rId58" Type="http://schemas.openxmlformats.org/officeDocument/2006/relationships/hyperlink" Target="consultantplus://offline/ref=173A9FF03989DC7D327E7245D5ECE917A0D5048E3522E7C71B9591EDA57BA27965DCB0B71AFA0DC1L3q3K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86E27660A3054007CBA88537A7127C240E963D1556C878BC7663D04EBBYBs3H" TargetMode="External"/><Relationship Id="rId28" Type="http://schemas.openxmlformats.org/officeDocument/2006/relationships/hyperlink" Target="consultantplus://offline/ref=86E27660A3054007CBA88537A7127C240E95351254CB78BC7663D04EBBYBs3H" TargetMode="External"/><Relationship Id="rId36" Type="http://schemas.openxmlformats.org/officeDocument/2006/relationships/hyperlink" Target="consultantplus://offline/ref=86E27660A3054007CBA88537A7127C240D96381055CF78BC7663D04EBBYBs3H" TargetMode="External"/><Relationship Id="rId49" Type="http://schemas.openxmlformats.org/officeDocument/2006/relationships/hyperlink" Target="consultantplus://offline/ref=86E27660A3054007CBA88537A7127C240E963C1454CA78BC7663D04EBBYBs3H" TargetMode="External"/><Relationship Id="rId57" Type="http://schemas.openxmlformats.org/officeDocument/2006/relationships/hyperlink" Target="consultantplus://offline/ref=86E27660A3054007CBA88537A7127C240D91351153CE78BC7663D04EBBYBs3H" TargetMode="External"/><Relationship Id="rId61" Type="http://schemas.openxmlformats.org/officeDocument/2006/relationships/hyperlink" Target="consultantplus://offline/ref=173A9FF03989DC7D327E7245D5ECE917A0D5048E3522E7C71B9591EDA57BA27965DCB0B71AFA0DC6L3q8K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86E27660A3054007CBA88537A7127C240E943D1259CC78BC7663D04EBBYBs3H" TargetMode="External"/><Relationship Id="rId44" Type="http://schemas.openxmlformats.org/officeDocument/2006/relationships/hyperlink" Target="consultantplus://offline/ref=86E27660A3054007CBA88537A7127C240E953E1052CF78BC7663D04EBBYBs3H" TargetMode="External"/><Relationship Id="rId52" Type="http://schemas.openxmlformats.org/officeDocument/2006/relationships/hyperlink" Target="consultantplus://offline/ref=86E27660A3054007CBA88537A7127C240D9C3A1755CF78BC7663D04EBBYBs3H" TargetMode="External"/><Relationship Id="rId60" Type="http://schemas.openxmlformats.org/officeDocument/2006/relationships/hyperlink" Target="consultantplus://offline/ref=173A9FF03989DC7D327E7245D5ECE917A0D5048E3522E7C71B9591EDA57BA27965DCB0B71AFA0DC4L3q5K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86E27660A3054007CBA88537A7127C240E963C1A58CA78BC7663D04EBBYBs3H" TargetMode="External"/><Relationship Id="rId27" Type="http://schemas.openxmlformats.org/officeDocument/2006/relationships/hyperlink" Target="consultantplus://offline/ref=86E27660A3054007CBA88537A7127C240E953A1254C878BC7663D04EBBYBs3H" TargetMode="External"/><Relationship Id="rId30" Type="http://schemas.openxmlformats.org/officeDocument/2006/relationships/hyperlink" Target="consultantplus://offline/ref=86E27660A3054007CBA88537A7127C240E953A1150C978BC7663D04EBBYBs3H" TargetMode="External"/><Relationship Id="rId35" Type="http://schemas.openxmlformats.org/officeDocument/2006/relationships/hyperlink" Target="consultantplus://offline/ref=86E27660A3054007CBA88537A7127C240E963C1058CF78BC7663D04EBBYBs3H" TargetMode="External"/><Relationship Id="rId43" Type="http://schemas.openxmlformats.org/officeDocument/2006/relationships/hyperlink" Target="consultantplus://offline/ref=86E27660A3054007CBA88537A7127C240D94391757CE78BC7663D04EBBYBs3H" TargetMode="External"/><Relationship Id="rId48" Type="http://schemas.openxmlformats.org/officeDocument/2006/relationships/hyperlink" Target="consultantplus://offline/ref=86E27660A3054007CBA88537A7127C240E943A1B55CB78BC7663D04EBBYBs3H" TargetMode="External"/><Relationship Id="rId56" Type="http://schemas.openxmlformats.org/officeDocument/2006/relationships/hyperlink" Target="consultantplus://offline/ref=86E27660A3054007CBA88537A7127C240D9C3E1B55C878BC7663D04EBBYBs3H" TargetMode="External"/><Relationship Id="rId64" Type="http://schemas.openxmlformats.org/officeDocument/2006/relationships/hyperlink" Target="consultantplus://offline/ref=173A9FF03989DC7D327E7245D5ECE917A0D5048E3522E7C71B9591EDA57BA27965DCB0B71AFA0DC6L3q8K" TargetMode="External"/><Relationship Id="rId8" Type="http://schemas.openxmlformats.org/officeDocument/2006/relationships/hyperlink" Target="consultantplus://offline/ref=86E27660A3054007CBA88537A7127C240E963D1650CD78BC7663D04EBBYBs3H" TargetMode="External"/><Relationship Id="rId51" Type="http://schemas.openxmlformats.org/officeDocument/2006/relationships/hyperlink" Target="consultantplus://offline/ref=86E27660A3054007CBA88537A7127C240D9C3A1755C778BC7663D04EBBYBs3H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86E27660A3054007CBA88537A7127C240E963C1059C978BC7663D04EBBYBs3H" TargetMode="External"/><Relationship Id="rId33" Type="http://schemas.openxmlformats.org/officeDocument/2006/relationships/hyperlink" Target="consultantplus://offline/ref=86E27660A3054007CBA88537A7127C240E963C1054CC78BC7663D04EBBYBs3H" TargetMode="External"/><Relationship Id="rId38" Type="http://schemas.openxmlformats.org/officeDocument/2006/relationships/hyperlink" Target="consultantplus://offline/ref=86E27660A3054007CBA88537A7127C240E95391357C878BC7663D04EBBYBs3H" TargetMode="External"/><Relationship Id="rId46" Type="http://schemas.openxmlformats.org/officeDocument/2006/relationships/hyperlink" Target="consultantplus://offline/ref=86E27660A3054007CBA88537A7127C240D9D391459CA78BC7663D04EBBYBs3H" TargetMode="External"/><Relationship Id="rId59" Type="http://schemas.openxmlformats.org/officeDocument/2006/relationships/hyperlink" Target="consultantplus://offline/ref=173A9FF03989DC7D327E7245D5ECE917A0D5048E3522E7C71B9591EDA57BA27965DCB0B71AFA0DC3L3q2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32FCF-3BF4-41EB-A52B-64A431EBA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5118</Words>
  <Characters>29174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Хлупина Анастасия Брониславовна</cp:lastModifiedBy>
  <cp:revision>6</cp:revision>
  <cp:lastPrinted>2018-03-03T07:27:00Z</cp:lastPrinted>
  <dcterms:created xsi:type="dcterms:W3CDTF">2018-03-01T13:07:00Z</dcterms:created>
  <dcterms:modified xsi:type="dcterms:W3CDTF">2018-07-27T09:15:00Z</dcterms:modified>
</cp:coreProperties>
</file>